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4B8" w:rsidRDefault="0021132E">
      <w:r>
        <w:t xml:space="preserve">Inserire </w:t>
      </w:r>
      <w:r w:rsidR="00BD6F9D">
        <w:t>la garanzia provvisoria</w:t>
      </w:r>
      <w:bookmarkStart w:id="0" w:name="_GoBack"/>
      <w:bookmarkEnd w:id="0"/>
    </w:p>
    <w:sectPr w:rsidR="00F304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1A0"/>
    <w:rsid w:val="0021132E"/>
    <w:rsid w:val="005675C0"/>
    <w:rsid w:val="00A741A0"/>
    <w:rsid w:val="00BD6F9D"/>
    <w:rsid w:val="00F3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E5FBE"/>
  <w15:chartTrackingRefBased/>
  <w15:docId w15:val="{336D4C4E-8515-49DA-86C8-758BAFCC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7CC1BAFA.dotm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Sini, Gianfranca</dc:creator>
  <cp:keywords/>
  <dc:description/>
  <cp:lastModifiedBy>Sini, Gianfranca</cp:lastModifiedBy>
  <cp:revision>3</cp:revision>
  <dcterms:created xsi:type="dcterms:W3CDTF">2020-04-03T14:53:00Z</dcterms:created>
  <dcterms:modified xsi:type="dcterms:W3CDTF">2022-04-27T11:21:00Z</dcterms:modified>
</cp:coreProperties>
</file>